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8B6" w:rsidRPr="00D87466" w:rsidRDefault="004E78B6" w:rsidP="004E78B6">
      <w:pPr>
        <w:keepNext/>
        <w:keepLines/>
        <w:spacing w:after="279" w:line="322"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ALYTAUS R. DAUGŲ VLADO MIRONO GIMNAZIJA</w:t>
      </w:r>
      <w:r w:rsidRPr="00D87466">
        <w:rPr>
          <w:rFonts w:ascii="Times New Roman" w:eastAsia="Times New Roman" w:hAnsi="Times New Roman" w:cs="Times New Roman"/>
          <w:b/>
          <w:bCs/>
        </w:rPr>
        <w:br/>
        <w:t>(Kodas 190244044)</w:t>
      </w:r>
    </w:p>
    <w:p w:rsidR="004E78B6" w:rsidRPr="00D87466" w:rsidRDefault="004E78B6" w:rsidP="004E78B6">
      <w:pPr>
        <w:pStyle w:val="Bodytext20"/>
        <w:shd w:val="clear" w:color="auto" w:fill="auto"/>
        <w:spacing w:before="0"/>
        <w:ind w:left="5420"/>
        <w:rPr>
          <w:sz w:val="24"/>
          <w:szCs w:val="24"/>
        </w:rPr>
      </w:pPr>
      <w:r w:rsidRPr="00D87466">
        <w:rPr>
          <w:sz w:val="24"/>
          <w:szCs w:val="24"/>
        </w:rPr>
        <w:t>PATVIRTINTA</w:t>
      </w:r>
    </w:p>
    <w:p w:rsidR="004E78B6" w:rsidRDefault="004E78B6" w:rsidP="004E78B6">
      <w:pPr>
        <w:pStyle w:val="Bodytext20"/>
        <w:shd w:val="clear" w:color="auto" w:fill="auto"/>
        <w:spacing w:before="0"/>
        <w:ind w:left="5420"/>
        <w:rPr>
          <w:sz w:val="24"/>
          <w:szCs w:val="24"/>
        </w:rPr>
      </w:pPr>
      <w:r w:rsidRPr="00D87466">
        <w:rPr>
          <w:sz w:val="24"/>
          <w:szCs w:val="24"/>
        </w:rPr>
        <w:t>Alytaus r. Daugų Vlado Mirono</w:t>
      </w:r>
    </w:p>
    <w:p w:rsidR="004E78B6" w:rsidRPr="00D87466" w:rsidRDefault="004E78B6" w:rsidP="004E78B6">
      <w:pPr>
        <w:pStyle w:val="Bodytext20"/>
        <w:shd w:val="clear" w:color="auto" w:fill="auto"/>
        <w:spacing w:before="0"/>
        <w:ind w:left="5420"/>
        <w:rPr>
          <w:sz w:val="24"/>
          <w:szCs w:val="24"/>
        </w:rPr>
      </w:pPr>
      <w:r>
        <w:rPr>
          <w:sz w:val="24"/>
          <w:szCs w:val="24"/>
        </w:rPr>
        <w:t>g</w:t>
      </w:r>
      <w:r w:rsidRPr="00D87466">
        <w:rPr>
          <w:sz w:val="24"/>
          <w:szCs w:val="24"/>
        </w:rPr>
        <w:t>imnazijos</w:t>
      </w:r>
      <w:r>
        <w:rPr>
          <w:sz w:val="24"/>
          <w:szCs w:val="24"/>
        </w:rPr>
        <w:t xml:space="preserve"> d</w:t>
      </w:r>
      <w:r w:rsidRPr="00D87466">
        <w:rPr>
          <w:sz w:val="24"/>
          <w:szCs w:val="24"/>
        </w:rPr>
        <w:t>irektoriaus</w:t>
      </w:r>
    </w:p>
    <w:p w:rsidR="004E78B6" w:rsidRPr="00D87466" w:rsidRDefault="004E78B6" w:rsidP="004E78B6">
      <w:pPr>
        <w:pStyle w:val="Bodytext20"/>
        <w:shd w:val="clear" w:color="auto" w:fill="auto"/>
        <w:spacing w:before="0"/>
        <w:ind w:left="5420"/>
        <w:rPr>
          <w:sz w:val="24"/>
          <w:szCs w:val="24"/>
        </w:rPr>
      </w:pPr>
      <w:r w:rsidRPr="00D87466">
        <w:rPr>
          <w:sz w:val="24"/>
          <w:szCs w:val="24"/>
        </w:rPr>
        <w:t>Almanto Jakimavičiaus</w:t>
      </w:r>
    </w:p>
    <w:p w:rsidR="004E78B6" w:rsidRPr="00D87466" w:rsidRDefault="004E78B6" w:rsidP="004E78B6">
      <w:pPr>
        <w:pStyle w:val="Bodytext20"/>
        <w:shd w:val="clear" w:color="auto" w:fill="auto"/>
        <w:tabs>
          <w:tab w:val="left" w:leader="underscore" w:pos="7682"/>
        </w:tabs>
        <w:spacing w:before="0" w:after="318"/>
        <w:rPr>
          <w:sz w:val="24"/>
          <w:szCs w:val="24"/>
        </w:rPr>
      </w:pPr>
      <w:r w:rsidRPr="00D87466">
        <w:rPr>
          <w:sz w:val="24"/>
          <w:szCs w:val="24"/>
        </w:rPr>
        <w:t xml:space="preserve">                                                                                           2017 m.</w:t>
      </w:r>
      <w:r>
        <w:rPr>
          <w:sz w:val="24"/>
          <w:szCs w:val="24"/>
        </w:rPr>
        <w:t xml:space="preserve"> kovo 31 </w:t>
      </w:r>
      <w:r>
        <w:rPr>
          <w:sz w:val="24"/>
          <w:szCs w:val="24"/>
        </w:rPr>
        <w:t>d</w:t>
      </w:r>
      <w:r w:rsidRPr="00D87466">
        <w:rPr>
          <w:sz w:val="24"/>
          <w:szCs w:val="24"/>
        </w:rPr>
        <w:t>. įsakymu Nr.</w:t>
      </w:r>
      <w:r>
        <w:rPr>
          <w:sz w:val="24"/>
          <w:szCs w:val="24"/>
        </w:rPr>
        <w:t xml:space="preserve"> V1-</w:t>
      </w:r>
      <w:r>
        <w:rPr>
          <w:sz w:val="24"/>
          <w:szCs w:val="24"/>
        </w:rPr>
        <w:t>44</w:t>
      </w:r>
      <w:bookmarkStart w:id="0" w:name="_GoBack"/>
      <w:bookmarkEnd w:id="0"/>
    </w:p>
    <w:p w:rsidR="004E78B6" w:rsidRPr="00D87466" w:rsidRDefault="004E78B6" w:rsidP="004E78B6">
      <w:pPr>
        <w:keepNext/>
        <w:keepLines/>
        <w:spacing w:line="280"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VAIRUOTOJO PAREIGYBĖS APRAŠYMAS</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p>
    <w:p w:rsidR="004E78B6" w:rsidRPr="00D87466" w:rsidRDefault="004E78B6" w:rsidP="004E78B6">
      <w:pPr>
        <w:widowControl/>
        <w:autoSpaceDE w:val="0"/>
        <w:autoSpaceDN w:val="0"/>
        <w:adjustRightInd w:val="0"/>
        <w:jc w:val="both"/>
        <w:rPr>
          <w:rFonts w:ascii="Times New Roman" w:eastAsiaTheme="minorHAnsi" w:hAnsi="Times New Roman" w:cs="Times New Roman"/>
          <w:lang w:eastAsia="en-US" w:bidi="ar-SA"/>
        </w:rPr>
      </w:pPr>
    </w:p>
    <w:p w:rsidR="004E78B6" w:rsidRPr="00D87466" w:rsidRDefault="004E78B6" w:rsidP="004E78B6">
      <w:pPr>
        <w:keepNext/>
        <w:keepLines/>
        <w:tabs>
          <w:tab w:val="left" w:pos="3934"/>
        </w:tabs>
        <w:spacing w:after="210" w:line="220" w:lineRule="exact"/>
        <w:jc w:val="center"/>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I. BENDROJI DALIS</w:t>
      </w:r>
    </w:p>
    <w:p w:rsidR="004E78B6" w:rsidRPr="00D87466" w:rsidRDefault="004E78B6" w:rsidP="004E78B6">
      <w:pPr>
        <w:tabs>
          <w:tab w:val="left" w:pos="1569"/>
        </w:tabs>
        <w:spacing w:line="274" w:lineRule="exact"/>
        <w:ind w:firstLine="709"/>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1. Alytaus r. Daugų Vlado Mirono gimnazijos vairuotojas yra priskiriamas kvalifikuotų darbuotojų grupei.</w:t>
      </w:r>
    </w:p>
    <w:p w:rsidR="004E78B6" w:rsidRPr="00D87466" w:rsidRDefault="004E78B6" w:rsidP="004E78B6">
      <w:pPr>
        <w:spacing w:line="274" w:lineRule="exact"/>
        <w:ind w:firstLine="709"/>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2. Pareigybės lygis: vairuotojas priskiriamas C lygio pareigybei.</w:t>
      </w:r>
    </w:p>
    <w:p w:rsidR="004E78B6" w:rsidRPr="00D87466" w:rsidRDefault="004E78B6" w:rsidP="004E78B6">
      <w:pPr>
        <w:tabs>
          <w:tab w:val="left" w:pos="0"/>
        </w:tabs>
        <w:spacing w:line="274" w:lineRule="exact"/>
        <w:ind w:firstLine="142"/>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 xml:space="preserve">          3.</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Pareigybės paskirtis: vairuoti mokyklinį autobusą, mokėti nustatyti automobilio mechanizmų ir mazgų gedimus, pagal galimybes ir kompetenciją pašalinti priežastis.</w:t>
      </w:r>
    </w:p>
    <w:p w:rsidR="004E78B6" w:rsidRDefault="004E78B6" w:rsidP="004E78B6">
      <w:pPr>
        <w:tabs>
          <w:tab w:val="left" w:pos="1569"/>
          <w:tab w:val="left" w:leader="underscore" w:pos="9340"/>
        </w:tabs>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 xml:space="preserve">             4.</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Pavaldumas: vairuotojas pavaldus gimnazijos direktoriui.</w:t>
      </w:r>
    </w:p>
    <w:p w:rsidR="004E78B6" w:rsidRPr="00D87466" w:rsidRDefault="004E78B6" w:rsidP="004E78B6">
      <w:pPr>
        <w:tabs>
          <w:tab w:val="left" w:pos="1569"/>
          <w:tab w:val="left" w:leader="underscore" w:pos="9340"/>
        </w:tabs>
        <w:jc w:val="both"/>
        <w:rPr>
          <w:rFonts w:ascii="Times New Roman" w:eastAsia="Times New Roman" w:hAnsi="Times New Roman" w:cs="Times New Roman"/>
          <w:color w:val="auto"/>
          <w:lang w:eastAsia="en-US" w:bidi="ar-SA"/>
        </w:rPr>
      </w:pPr>
    </w:p>
    <w:p w:rsidR="004E78B6" w:rsidRDefault="004E78B6" w:rsidP="004E78B6">
      <w:pPr>
        <w:tabs>
          <w:tab w:val="left" w:pos="806"/>
        </w:tabs>
        <w:jc w:val="center"/>
        <w:rPr>
          <w:rFonts w:ascii="Times New Roman" w:eastAsia="Times New Roman" w:hAnsi="Times New Roman" w:cs="Times New Roman"/>
          <w:b/>
          <w:bCs/>
        </w:rPr>
      </w:pPr>
      <w:r w:rsidRPr="00D87466">
        <w:rPr>
          <w:rFonts w:ascii="Times New Roman" w:eastAsia="Times New Roman" w:hAnsi="Times New Roman" w:cs="Times New Roman"/>
          <w:b/>
          <w:bCs/>
        </w:rPr>
        <w:t>II. SPECIALŪS REIKALAVIMAI ŠIAS PAREIGAS EINANČIAM DARBUOTOJUI</w:t>
      </w:r>
    </w:p>
    <w:p w:rsidR="004E78B6" w:rsidRPr="00D87466" w:rsidRDefault="004E78B6" w:rsidP="004E78B6">
      <w:pPr>
        <w:tabs>
          <w:tab w:val="left" w:pos="806"/>
        </w:tabs>
        <w:jc w:val="both"/>
        <w:rPr>
          <w:rFonts w:ascii="Times New Roman" w:eastAsia="Times New Roman" w:hAnsi="Times New Roman" w:cs="Times New Roman"/>
          <w:b/>
          <w:bCs/>
        </w:rPr>
      </w:pPr>
    </w:p>
    <w:p w:rsidR="004E78B6" w:rsidRPr="00D87466" w:rsidRDefault="004E78B6" w:rsidP="004E78B6">
      <w:pPr>
        <w:widowControl/>
        <w:tabs>
          <w:tab w:val="center" w:pos="4819"/>
        </w:tabs>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w:t>
      </w:r>
      <w:r>
        <w:rPr>
          <w:rFonts w:ascii="Times New Roman" w:eastAsiaTheme="minorHAnsi" w:hAnsi="Times New Roman" w:cs="Times New Roman"/>
          <w:lang w:eastAsia="en-US" w:bidi="ar-SA"/>
        </w:rPr>
        <w:t xml:space="preserve"> </w:t>
      </w:r>
      <w:r w:rsidRPr="00D87466">
        <w:rPr>
          <w:rFonts w:ascii="Times New Roman" w:eastAsiaTheme="minorHAnsi" w:hAnsi="Times New Roman" w:cs="Times New Roman"/>
          <w:lang w:eastAsia="en-US" w:bidi="ar-SA"/>
        </w:rPr>
        <w:t>Vairuotojas  - turi žinoti, mokėti ir išmanyti:</w:t>
      </w:r>
    </w:p>
    <w:p w:rsidR="004E78B6" w:rsidRPr="00D87466" w:rsidRDefault="004E78B6" w:rsidP="004E78B6">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5.1 privalo turėti atitinkamos kategorijos vairuotojo pažymėjimą, suteikiantį teisę vairuoti kelių transporto priemones;</w:t>
      </w:r>
    </w:p>
    <w:p w:rsidR="004E78B6" w:rsidRPr="00D87466" w:rsidRDefault="004E78B6" w:rsidP="004E78B6">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5.2  turėti ne trumpesnę kaip metų šių transporto priemonių vairavimo patirtį, nepriklausomai nuo to, kokios kategorijos transporto priemones turi vairuoti;</w:t>
      </w:r>
    </w:p>
    <w:p w:rsidR="004E78B6" w:rsidRPr="00D87466" w:rsidRDefault="004E78B6" w:rsidP="004E78B6">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5.3. žinoti ir mokėti kelių eismo taisykles;</w:t>
      </w:r>
    </w:p>
    <w:p w:rsidR="004E78B6" w:rsidRPr="00D87466" w:rsidRDefault="004E78B6" w:rsidP="004E78B6">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5.4. turi žinoti savo automobilio konstrukcijos ypatybes, mokėti nustatyti jo mechanizmų ir mazgų gedimus, pagal galimybes ir kompetenciją pašalinti priežastis, galinčias sukelti avariją;</w:t>
      </w:r>
    </w:p>
    <w:p w:rsidR="004E78B6" w:rsidRPr="00D87466" w:rsidRDefault="004E78B6" w:rsidP="004E78B6">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5.5. nuolat prižiūrėti autobuso techninę būklę ir jo komplektiškumą;</w:t>
      </w:r>
    </w:p>
    <w:p w:rsidR="004E78B6" w:rsidRPr="00D87466" w:rsidRDefault="004E78B6" w:rsidP="004E78B6">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5.6. mokėti vesti kuro apskaitą ir pildyti kelionės lapus;</w:t>
      </w:r>
    </w:p>
    <w:p w:rsidR="004E78B6" w:rsidRPr="00D87466" w:rsidRDefault="004E78B6" w:rsidP="004E78B6">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w:t>
      </w:r>
      <w:r>
        <w:rPr>
          <w:rFonts w:ascii="Times New Roman" w:eastAsiaTheme="minorHAnsi" w:hAnsi="Times New Roman" w:cs="Times New Roman"/>
          <w:lang w:eastAsia="en-US" w:bidi="ar-SA"/>
        </w:rPr>
        <w:t xml:space="preserve"> </w:t>
      </w:r>
      <w:r w:rsidRPr="00D87466">
        <w:rPr>
          <w:rFonts w:ascii="Times New Roman" w:eastAsiaTheme="minorHAnsi" w:hAnsi="Times New Roman" w:cs="Times New Roman"/>
          <w:lang w:eastAsia="en-US" w:bidi="ar-SA"/>
        </w:rPr>
        <w:t xml:space="preserve">  5.7. žinoti pirmos medicininės pagalbos suteikimo būdus ir priemones;</w:t>
      </w:r>
    </w:p>
    <w:p w:rsidR="004E78B6" w:rsidRPr="00D87466" w:rsidRDefault="004E78B6" w:rsidP="004E78B6">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heme="minorHAnsi" w:hAnsi="Times New Roman" w:cs="Times New Roman"/>
          <w:lang w:eastAsia="en-US" w:bidi="ar-SA"/>
        </w:rPr>
        <w:t xml:space="preserve">   5.8.   </w:t>
      </w:r>
      <w:r w:rsidRPr="00D87466">
        <w:rPr>
          <w:rFonts w:ascii="Times New Roman" w:eastAsia="Times New Roman" w:hAnsi="Times New Roman" w:cs="Times New Roman"/>
        </w:rPr>
        <w:t>darbo sutartimi;</w:t>
      </w:r>
    </w:p>
    <w:p w:rsidR="004E78B6" w:rsidRPr="00D87466" w:rsidRDefault="004E78B6" w:rsidP="004E78B6">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   5.9. šiuo pareigybės aprašymu;</w:t>
      </w:r>
    </w:p>
    <w:p w:rsidR="004E78B6" w:rsidRPr="00EC3647" w:rsidRDefault="004E78B6" w:rsidP="004E78B6">
      <w:pPr>
        <w:tabs>
          <w:tab w:val="left" w:pos="1669"/>
        </w:tabs>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   5.10. kitais įstaigos lokaliniais dokumentais (įsakymais, potvarkiais, nurodymais, taisyklėmis ir pan.).</w:t>
      </w:r>
    </w:p>
    <w:p w:rsidR="004E78B6" w:rsidRDefault="004E78B6" w:rsidP="004E78B6">
      <w:pPr>
        <w:tabs>
          <w:tab w:val="left" w:pos="1569"/>
          <w:tab w:val="left" w:leader="underscore" w:pos="9340"/>
        </w:tabs>
        <w:ind w:left="1180"/>
        <w:jc w:val="both"/>
        <w:rPr>
          <w:rFonts w:ascii="Times New Roman" w:eastAsia="Times New Roman" w:hAnsi="Times New Roman" w:cs="Times New Roman"/>
          <w:b/>
          <w:bCs/>
        </w:rPr>
      </w:pPr>
      <w:r w:rsidRPr="00D87466">
        <w:rPr>
          <w:rFonts w:ascii="Times New Roman" w:eastAsia="Times New Roman" w:hAnsi="Times New Roman" w:cs="Times New Roman"/>
          <w:b/>
          <w:bCs/>
        </w:rPr>
        <w:t>III.  ŠIAS PAREIGAS EINANČIO DARBUOTOJO FUNKCIJOS</w:t>
      </w:r>
    </w:p>
    <w:p w:rsidR="004E78B6" w:rsidRPr="00D87466" w:rsidRDefault="004E78B6" w:rsidP="004E78B6">
      <w:pPr>
        <w:tabs>
          <w:tab w:val="left" w:pos="1569"/>
          <w:tab w:val="left" w:leader="underscore" w:pos="9340"/>
        </w:tabs>
        <w:ind w:left="1180"/>
        <w:jc w:val="both"/>
        <w:rPr>
          <w:rFonts w:ascii="Times New Roman" w:eastAsia="Times New Roman" w:hAnsi="Times New Roman" w:cs="Times New Roman"/>
          <w:b/>
          <w:bCs/>
        </w:rPr>
      </w:pPr>
    </w:p>
    <w:p w:rsidR="004E78B6" w:rsidRPr="00D87466" w:rsidRDefault="004E78B6" w:rsidP="004E78B6">
      <w:pPr>
        <w:tabs>
          <w:tab w:val="left" w:pos="1569"/>
          <w:tab w:val="left" w:leader="underscore" w:pos="9340"/>
        </w:tabs>
        <w:ind w:left="567" w:firstLine="142"/>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bCs/>
        </w:rPr>
        <w:t>6. Vairuotojas atlieka šias funkcijas:</w:t>
      </w:r>
    </w:p>
    <w:p w:rsidR="004E78B6" w:rsidRPr="00D87466" w:rsidRDefault="004E78B6" w:rsidP="004E78B6">
      <w:pPr>
        <w:widowControl/>
        <w:ind w:firstLine="709"/>
        <w:rPr>
          <w:rFonts w:ascii="Times New Roman" w:eastAsia="Times New Roman" w:hAnsi="Times New Roman" w:cs="Times New Roman"/>
          <w:color w:val="auto"/>
          <w:lang w:bidi="ar-SA"/>
        </w:rPr>
      </w:pPr>
      <w:r w:rsidRPr="00D87466">
        <w:rPr>
          <w:rFonts w:ascii="Times New Roman" w:eastAsiaTheme="minorHAnsi" w:hAnsi="Times New Roman" w:cs="Times New Roman"/>
          <w:lang w:eastAsia="en-US" w:bidi="ar-SA"/>
        </w:rPr>
        <w:t xml:space="preserve">6.1. </w:t>
      </w:r>
      <w:r w:rsidRPr="00D87466">
        <w:rPr>
          <w:rFonts w:ascii="Times New Roman" w:eastAsia="Times New Roman" w:hAnsi="Times New Roman" w:cs="Times New Roman"/>
          <w:lang w:bidi="ar-SA"/>
        </w:rPr>
        <w:t>turėti reikiamus dokumentus (vairuotojo pažymėjimą, transporto priemonės registracijos liudijimą ir jos valstybinės techninės apžiūros taloną, įstatymų nustatytą draudimo dokumentą, kelionės lapą, maršruto tvarkaraštį ir kt.) ir prireikus pateikti juos kelių eismą kontroliuojantiems pareigūnams;</w:t>
      </w:r>
    </w:p>
    <w:p w:rsidR="004E78B6" w:rsidRPr="00D87466" w:rsidRDefault="004E78B6" w:rsidP="004E78B6">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6.2. </w:t>
      </w:r>
      <w:r w:rsidRPr="00D87466">
        <w:rPr>
          <w:rFonts w:ascii="Times New Roman" w:eastAsia="Times New Roman" w:hAnsi="Times New Roman" w:cs="Times New Roman"/>
          <w:lang w:bidi="ar-SA"/>
        </w:rPr>
        <w:t>laiku ir saugiai nuvežti mokinius į paskirties vietą (į mokyklą, iš mokyklos), stebėti, kad mokiniai saugiai galėtų įlipti ir išlipti iš autobuso nustatytose sustojimo vietose (stotelėse) pagal mokinių gyvenamąją vietą</w:t>
      </w:r>
      <w:r w:rsidRPr="00D87466">
        <w:rPr>
          <w:rFonts w:ascii="Times New Roman" w:eastAsiaTheme="minorHAnsi" w:hAnsi="Times New Roman" w:cs="Times New Roman"/>
          <w:lang w:eastAsia="en-US" w:bidi="ar-SA"/>
        </w:rPr>
        <w:t xml:space="preserve">; </w:t>
      </w:r>
    </w:p>
    <w:p w:rsidR="004E78B6" w:rsidRPr="00D87466" w:rsidRDefault="004E78B6" w:rsidP="004E78B6">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6.3. </w:t>
      </w:r>
      <w:r w:rsidRPr="00D87466">
        <w:rPr>
          <w:rFonts w:ascii="Times New Roman" w:eastAsia="Times New Roman" w:hAnsi="Times New Roman" w:cs="Times New Roman"/>
          <w:lang w:bidi="ar-SA"/>
        </w:rPr>
        <w:t>periodiškai atlikti autobuso techninį aptarnavimą, nustatytu periodiškumu jį paruošti ir pristatyti techninei apžiūrai</w:t>
      </w:r>
      <w:r w:rsidRPr="00D87466">
        <w:rPr>
          <w:rFonts w:ascii="Times New Roman" w:eastAsiaTheme="minorHAnsi" w:hAnsi="Times New Roman" w:cs="Times New Roman"/>
          <w:lang w:eastAsia="en-US" w:bidi="ar-SA"/>
        </w:rPr>
        <w:t xml:space="preserve">; </w:t>
      </w:r>
    </w:p>
    <w:p w:rsidR="004E78B6" w:rsidRPr="00D87466" w:rsidRDefault="004E78B6" w:rsidP="004E78B6">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lastRenderedPageBreak/>
        <w:t xml:space="preserve">6.4. </w:t>
      </w:r>
      <w:r w:rsidRPr="00D87466">
        <w:rPr>
          <w:rFonts w:ascii="Times New Roman" w:eastAsia="Times New Roman" w:hAnsi="Times New Roman" w:cs="Times New Roman"/>
          <w:lang w:bidi="ar-SA"/>
        </w:rPr>
        <w:t>suprantamai ir laiku (kasdien) pildyti kelionės dokumentus, tausoti patikėtą turtą, efektyviai naudoti eksploatacijai skirtas lėšas</w:t>
      </w:r>
      <w:r w:rsidRPr="00D87466">
        <w:rPr>
          <w:rFonts w:ascii="Times New Roman" w:eastAsiaTheme="minorHAnsi" w:hAnsi="Times New Roman" w:cs="Times New Roman"/>
          <w:lang w:eastAsia="en-US" w:bidi="ar-SA"/>
        </w:rPr>
        <w:t xml:space="preserve">; </w:t>
      </w:r>
    </w:p>
    <w:p w:rsidR="004E78B6" w:rsidRPr="00D87466" w:rsidRDefault="004E78B6" w:rsidP="004E78B6">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6.5. </w:t>
      </w:r>
      <w:r w:rsidRPr="00D87466">
        <w:rPr>
          <w:rFonts w:ascii="Times New Roman" w:eastAsia="Times New Roman" w:hAnsi="Times New Roman" w:cs="Times New Roman"/>
          <w:lang w:bidi="ar-SA"/>
        </w:rPr>
        <w:t>reikalauti iš mokinių laikytis mokinio elgesio taisyklių, užkirsti kelią drausmės pažeidimams</w:t>
      </w:r>
      <w:r w:rsidRPr="00D87466">
        <w:rPr>
          <w:rFonts w:ascii="Times New Roman" w:eastAsiaTheme="minorHAnsi" w:hAnsi="Times New Roman" w:cs="Times New Roman"/>
          <w:lang w:eastAsia="en-US" w:bidi="ar-SA"/>
        </w:rPr>
        <w:t xml:space="preserve">; </w:t>
      </w:r>
    </w:p>
    <w:p w:rsidR="004E78B6" w:rsidRPr="00D87466" w:rsidRDefault="004E78B6" w:rsidP="004E78B6">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6.6.</w:t>
      </w:r>
      <w:r w:rsidRPr="00D87466">
        <w:rPr>
          <w:rFonts w:ascii="Times New Roman" w:eastAsia="Times New Roman" w:hAnsi="Times New Roman" w:cs="Times New Roman"/>
          <w:lang w:bidi="ar-SA"/>
        </w:rPr>
        <w:t xml:space="preserve"> laukti mokinių autobuso nustatytose sustojimo vietose (stotelėse)</w:t>
      </w:r>
      <w:r w:rsidRPr="00D87466">
        <w:rPr>
          <w:rFonts w:ascii="Times New Roman" w:eastAsiaTheme="minorHAnsi" w:hAnsi="Times New Roman" w:cs="Times New Roman"/>
          <w:lang w:eastAsia="en-US" w:bidi="ar-SA"/>
        </w:rPr>
        <w:t xml:space="preserve">; </w:t>
      </w:r>
    </w:p>
    <w:p w:rsidR="004E78B6" w:rsidRDefault="004E78B6" w:rsidP="004E78B6">
      <w:pPr>
        <w:widowControl/>
        <w:autoSpaceDE w:val="0"/>
        <w:autoSpaceDN w:val="0"/>
        <w:adjustRightInd w:val="0"/>
        <w:spacing w:before="12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6.7. </w:t>
      </w:r>
      <w:r w:rsidRPr="00D87466">
        <w:rPr>
          <w:rFonts w:ascii="Times New Roman" w:eastAsia="Times New Roman" w:hAnsi="Times New Roman" w:cs="Times New Roman"/>
          <w:lang w:bidi="ar-SA"/>
        </w:rPr>
        <w:t xml:space="preserve"> stebėti juos įlipant (išlipant) į autobusą ir tik jam sustojus,- tvarkingai, teikiant pirmenybę jaunesnio amžiaus mergaitėms ir berniukams bei invalidams. O jaunesnius vaikus nei 10 metų  palydėti į kitą kelio pusę</w:t>
      </w:r>
      <w:r>
        <w:rPr>
          <w:rFonts w:ascii="Times New Roman" w:eastAsiaTheme="minorHAnsi" w:hAnsi="Times New Roman" w:cs="Times New Roman"/>
          <w:lang w:eastAsia="en-US" w:bidi="ar-SA"/>
        </w:rPr>
        <w:t xml:space="preserve">; </w:t>
      </w:r>
    </w:p>
    <w:p w:rsidR="004E78B6" w:rsidRPr="00976930" w:rsidRDefault="004E78B6" w:rsidP="004E78B6">
      <w:pPr>
        <w:widowControl/>
        <w:autoSpaceDE w:val="0"/>
        <w:autoSpaceDN w:val="0"/>
        <w:adjustRightInd w:val="0"/>
        <w:spacing w:before="120"/>
        <w:ind w:firstLine="567"/>
        <w:jc w:val="both"/>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6</w:t>
      </w:r>
      <w:r w:rsidRPr="00D87466">
        <w:rPr>
          <w:rFonts w:ascii="Times New Roman" w:eastAsiaTheme="minorHAnsi" w:hAnsi="Times New Roman" w:cs="Times New Roman"/>
          <w:lang w:eastAsia="en-US" w:bidi="ar-SA"/>
        </w:rPr>
        <w:t xml:space="preserve">.8. </w:t>
      </w:r>
      <w:r w:rsidRPr="00D87466">
        <w:rPr>
          <w:rFonts w:ascii="Times New Roman" w:eastAsia="Times New Roman" w:hAnsi="Times New Roman" w:cs="Times New Roman"/>
          <w:lang w:bidi="ar-SA"/>
        </w:rPr>
        <w:t>priminti jiems, kad į kitą kelio (gatvės) pusę eitų tik nuvažiavus autobusui ir tik pėsčiųjų perėjose, o jei jos nėra, - stačiu kampu, įsitikinus, kad arti nėra važiuojančių transporto priemonių;</w:t>
      </w:r>
    </w:p>
    <w:p w:rsidR="004E78B6" w:rsidRDefault="004E78B6" w:rsidP="004E78B6">
      <w:pPr>
        <w:widowControl/>
        <w:autoSpaceDE w:val="0"/>
        <w:autoSpaceDN w:val="0"/>
        <w:adjustRightInd w:val="0"/>
        <w:spacing w:before="120"/>
        <w:ind w:firstLine="567"/>
        <w:contextualSpacing/>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6.9. </w:t>
      </w:r>
      <w:r w:rsidRPr="00D87466">
        <w:rPr>
          <w:rFonts w:ascii="Times New Roman" w:eastAsia="Times New Roman" w:hAnsi="Times New Roman" w:cs="Times New Roman"/>
          <w:lang w:bidi="ar-SA"/>
        </w:rPr>
        <w:t>mokinius vežti su nuolat įjungtomis artimosiomis žibintų šviesomis; šias žibintų šviesas bei avarinę šviesos signalizaciją įjungti ir sustojus, kai mokiniai įlaipinami (išlaipinami)</w:t>
      </w:r>
      <w:r>
        <w:rPr>
          <w:rFonts w:ascii="Times New Roman" w:eastAsiaTheme="minorHAnsi" w:hAnsi="Times New Roman" w:cs="Times New Roman"/>
          <w:lang w:eastAsia="en-US" w:bidi="ar-SA"/>
        </w:rPr>
        <w:t>;</w:t>
      </w:r>
    </w:p>
    <w:p w:rsidR="004E78B6" w:rsidRPr="00976930" w:rsidRDefault="004E78B6" w:rsidP="004E78B6">
      <w:pPr>
        <w:widowControl/>
        <w:autoSpaceDE w:val="0"/>
        <w:autoSpaceDN w:val="0"/>
        <w:adjustRightInd w:val="0"/>
        <w:spacing w:before="120"/>
        <w:ind w:firstLine="567"/>
        <w:contextualSpacing/>
        <w:jc w:val="both"/>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6</w:t>
      </w:r>
      <w:r w:rsidRPr="00D87466">
        <w:rPr>
          <w:rFonts w:ascii="Times New Roman" w:eastAsiaTheme="minorHAnsi" w:hAnsi="Times New Roman" w:cs="Times New Roman"/>
          <w:lang w:eastAsia="en-US" w:bidi="ar-SA"/>
        </w:rPr>
        <w:t xml:space="preserve">.10. </w:t>
      </w:r>
      <w:r w:rsidRPr="00D87466">
        <w:rPr>
          <w:rFonts w:ascii="Times New Roman" w:eastAsia="Times New Roman" w:hAnsi="Times New Roman" w:cs="Times New Roman"/>
          <w:lang w:bidi="ar-SA"/>
        </w:rPr>
        <w:t>įvykus nelaimei ir jei yra sužeistų, nedelsiant kviesti policiją ir greitąją pagalbą, jei įmanoma, suteikti pagalbą pačiam arba pasitelkti kitus, be to, sugedus autobusui nurodyti jiems, kaip racionaliausiu būdu pasiekti mokyklą arba namus, ir pranešti administracijai apie įvykį.</w:t>
      </w:r>
    </w:p>
    <w:p w:rsidR="004E78B6" w:rsidRPr="00D87466" w:rsidRDefault="004E78B6" w:rsidP="004E78B6">
      <w:pPr>
        <w:widowControl/>
        <w:autoSpaceDE w:val="0"/>
        <w:autoSpaceDN w:val="0"/>
        <w:adjustRightInd w:val="0"/>
        <w:spacing w:before="120"/>
        <w:ind w:firstLine="567"/>
        <w:jc w:val="both"/>
        <w:rPr>
          <w:rFonts w:ascii="Times New Roman" w:eastAsiaTheme="minorHAnsi" w:hAnsi="Times New Roman" w:cs="Times New Roman"/>
          <w:lang w:eastAsia="en-US" w:bidi="ar-SA"/>
        </w:rPr>
      </w:pPr>
    </w:p>
    <w:p w:rsidR="004E78B6" w:rsidRPr="00D87466" w:rsidRDefault="004E78B6" w:rsidP="004E78B6">
      <w:pPr>
        <w:pStyle w:val="Sraopastraipa"/>
        <w:widowControl/>
        <w:autoSpaceDE w:val="0"/>
        <w:autoSpaceDN w:val="0"/>
        <w:adjustRightInd w:val="0"/>
        <w:ind w:left="0"/>
        <w:rPr>
          <w:rFonts w:ascii="Times New Roman" w:eastAsiaTheme="minorHAnsi" w:hAnsi="Times New Roman" w:cs="Times New Roman"/>
          <w:b/>
          <w:lang w:eastAsia="en-US" w:bidi="ar-SA"/>
        </w:rPr>
      </w:pPr>
      <w:r w:rsidRPr="00D87466">
        <w:rPr>
          <w:rFonts w:ascii="Times New Roman" w:eastAsiaTheme="minorHAnsi" w:hAnsi="Times New Roman" w:cs="Times New Roman"/>
          <w:lang w:eastAsia="en-US" w:bidi="ar-SA"/>
        </w:rPr>
        <w:t xml:space="preserve">                                               </w:t>
      </w:r>
      <w:r w:rsidRPr="00D87466">
        <w:rPr>
          <w:rFonts w:ascii="Times New Roman" w:eastAsiaTheme="minorHAnsi" w:hAnsi="Times New Roman" w:cs="Times New Roman"/>
          <w:b/>
          <w:lang w:eastAsia="en-US" w:bidi="ar-SA"/>
        </w:rPr>
        <w:t>I V.  ATSAKOMYBĖ</w:t>
      </w:r>
    </w:p>
    <w:p w:rsidR="004E78B6" w:rsidRPr="00D87466" w:rsidRDefault="004E78B6" w:rsidP="004E78B6">
      <w:pPr>
        <w:widowControl/>
        <w:tabs>
          <w:tab w:val="left" w:pos="851"/>
        </w:tabs>
        <w:autoSpaceDE w:val="0"/>
        <w:autoSpaceDN w:val="0"/>
        <w:adjustRightInd w:val="0"/>
        <w:rPr>
          <w:rFonts w:ascii="Times New Roman" w:eastAsiaTheme="minorHAnsi" w:hAnsi="Times New Roman" w:cs="Times New Roman"/>
          <w:b/>
          <w:lang w:eastAsia="en-US" w:bidi="ar-SA"/>
        </w:rPr>
      </w:pP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w:t>
      </w:r>
      <w:r>
        <w:rPr>
          <w:rFonts w:ascii="Times New Roman" w:eastAsiaTheme="minorHAnsi" w:hAnsi="Times New Roman" w:cs="Times New Roman"/>
          <w:lang w:eastAsia="en-US" w:bidi="ar-SA"/>
        </w:rPr>
        <w:t xml:space="preserve"> </w:t>
      </w:r>
      <w:r w:rsidRPr="00D87466">
        <w:rPr>
          <w:rFonts w:ascii="Times New Roman" w:eastAsiaTheme="minorHAnsi" w:hAnsi="Times New Roman" w:cs="Times New Roman"/>
          <w:lang w:eastAsia="en-US" w:bidi="ar-SA"/>
        </w:rPr>
        <w:t xml:space="preserve">Vairuotojas  atsako: </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7.1. už vairavimą transporto priemonės neturint tam teisės; </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7.2. už išvykimą į kelionę techniškai netvarkingu, nešvariu autobusu, be dokumentų; </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7.3. už vairavimą neblaiviam, apsvaigusiam nuo narkotikų; </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7.4. už pašalinių žmonių vežimą(ne mokiniu ir jų globotinius) arba vežimą per daug mokinių, negu įrengta sėdimų vietų; </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7.5. už vartojimą necenzūrinių žodžių bei rūkymą mokinių akivaizdoje; </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7.6. už važiavimą didesniu greičiu nei reglamentuoja kelių eismo taisyklės arba riboja kelio ženklai; </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7.7. už mokinių palikimą be priežiūros sugedus autobusui</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7.8. už žalą, padarytą gimnazijai, dėl savo kaltės ar neatsargumo;</w:t>
      </w:r>
    </w:p>
    <w:p w:rsidR="004E78B6" w:rsidRPr="00D87466" w:rsidRDefault="004E78B6" w:rsidP="004E78B6">
      <w:pPr>
        <w:tabs>
          <w:tab w:val="left" w:pos="1826"/>
        </w:tabs>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 xml:space="preserve">         7.9  teisingą darbo laiko naudojimą;</w:t>
      </w:r>
    </w:p>
    <w:p w:rsidR="004E78B6" w:rsidRPr="00D87466" w:rsidRDefault="004E78B6" w:rsidP="004E78B6">
      <w:pPr>
        <w:tabs>
          <w:tab w:val="left" w:pos="1826"/>
        </w:tabs>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 xml:space="preserve">         7.10. darbo drausmės pažeidimus;</w:t>
      </w:r>
    </w:p>
    <w:p w:rsidR="004E78B6" w:rsidRPr="00D87466" w:rsidRDefault="004E78B6" w:rsidP="004E78B6">
      <w:pPr>
        <w:tabs>
          <w:tab w:val="left" w:pos="1784"/>
        </w:tabs>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 xml:space="preserve">         7.11. darbuotojų saugos ir sveikatos, gaisrinės saugos, apsaugos nuo elektros reikalavimų vykdymą.</w:t>
      </w:r>
    </w:p>
    <w:p w:rsidR="004E78B6" w:rsidRPr="00D87466" w:rsidRDefault="004E78B6" w:rsidP="004E78B6">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8. Vairuotojas privalo laikytis gimnazijos vidaus tvarkos taisyklių Nr. 1 nurodytų reikalavimų: priėmimo tvarkos, darbo santykių ir elgesio normų, gimnazijos turto naudojimo ir apsaugos reikalavimų, nurodyto darbo ir poilsio laiko.</w:t>
      </w:r>
    </w:p>
    <w:p w:rsidR="004E78B6" w:rsidRPr="00D87466" w:rsidRDefault="004E78B6" w:rsidP="004E78B6">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9.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4E78B6" w:rsidRPr="00D87466" w:rsidRDefault="004E78B6" w:rsidP="004E78B6">
      <w:pPr>
        <w:pStyle w:val="Sraopastraipa"/>
        <w:widowControl/>
        <w:spacing w:after="160" w:line="259" w:lineRule="auto"/>
        <w:ind w:left="0"/>
        <w:jc w:val="both"/>
        <w:rPr>
          <w:rFonts w:ascii="Times New Roman" w:hAnsi="Times New Roman" w:cs="Times New Roman"/>
        </w:rPr>
      </w:pPr>
      <w:r w:rsidRPr="00D87466">
        <w:rPr>
          <w:rFonts w:ascii="Times New Roman" w:hAnsi="Times New Roman" w:cs="Times New Roman"/>
        </w:rPr>
        <w:t xml:space="preserve">         10. Pastebėjęs patyčias, smurtą arba kitą netinkamą mokinių elgesį, vairuotojas privalo nedelsiant jį stabdyti ir apie įvykį pranešti klasės auklėtojui, budinčiam vadovui arba administracijai. Pranešimas turi būti užregistruotas laikantis nustatytos smurto ir patyčių atvejų registravimo tvarkos. </w:t>
      </w:r>
    </w:p>
    <w:p w:rsidR="004E78B6" w:rsidRPr="00D87466" w:rsidRDefault="004E78B6" w:rsidP="004E78B6">
      <w:pPr>
        <w:pStyle w:val="Sraopastraipa"/>
        <w:widowControl/>
        <w:spacing w:line="259" w:lineRule="auto"/>
        <w:ind w:left="0" w:firstLine="284"/>
        <w:jc w:val="both"/>
        <w:rPr>
          <w:rFonts w:ascii="Times New Roman" w:hAnsi="Times New Roman" w:cs="Times New Roman"/>
        </w:rPr>
      </w:pPr>
      <w:r w:rsidRPr="00D87466">
        <w:rPr>
          <w:rFonts w:ascii="Times New Roman" w:hAnsi="Times New Roman" w:cs="Times New Roman"/>
        </w:rPr>
        <w:t xml:space="preserve">    11. Vairuotojas  privalo pranešti klasės auklėtojui, administracijai apie jam žinomus patyčių arba smurto atvejus, dalyvauti veiklose, kurios numatytos vykdomose gimnazijoje patyčių prevencijos programose.</w:t>
      </w:r>
    </w:p>
    <w:p w:rsidR="004E78B6" w:rsidRPr="00D87466" w:rsidRDefault="004E78B6" w:rsidP="004E78B6">
      <w:pPr>
        <w:tabs>
          <w:tab w:val="left" w:pos="166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12. Vairuotojas už savo pareigų netinkamą vykdymą atsako darbo vidaus tvarkos</w:t>
      </w:r>
    </w:p>
    <w:p w:rsidR="004E78B6" w:rsidRPr="00D87466" w:rsidRDefault="004E78B6" w:rsidP="004E78B6">
      <w:pPr>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taisyklių ir Lietuvos Respublikos įstatymų nustatyta tvarka.</w:t>
      </w:r>
    </w:p>
    <w:p w:rsidR="004E78B6" w:rsidRPr="00D87466" w:rsidRDefault="004E78B6" w:rsidP="004E78B6">
      <w:pPr>
        <w:tabs>
          <w:tab w:val="left" w:pos="1602"/>
        </w:tabs>
        <w:spacing w:after="327" w:line="274" w:lineRule="exact"/>
        <w:ind w:firstLine="567"/>
        <w:rPr>
          <w:rFonts w:ascii="Times New Roman" w:eastAsia="Times New Roman" w:hAnsi="Times New Roman" w:cs="Times New Roman"/>
        </w:rPr>
      </w:pPr>
      <w:r w:rsidRPr="00D87466">
        <w:rPr>
          <w:rFonts w:ascii="Times New Roman" w:eastAsia="Times New Roman" w:hAnsi="Times New Roman" w:cs="Times New Roman"/>
        </w:rPr>
        <w:lastRenderedPageBreak/>
        <w:t xml:space="preserve">13 .Vairuotojas už darbo drausmės pažeidimus gali būti traukiamas </w:t>
      </w:r>
      <w:proofErr w:type="spellStart"/>
      <w:r w:rsidRPr="00D87466">
        <w:rPr>
          <w:rFonts w:ascii="Times New Roman" w:eastAsia="Times New Roman" w:hAnsi="Times New Roman" w:cs="Times New Roman"/>
        </w:rPr>
        <w:t>drausminėn</w:t>
      </w:r>
      <w:proofErr w:type="spellEnd"/>
      <w:r w:rsidRPr="00D87466">
        <w:rPr>
          <w:rFonts w:ascii="Times New Roman" w:eastAsia="Times New Roman" w:hAnsi="Times New Roman" w:cs="Times New Roman"/>
        </w:rPr>
        <w:t xml:space="preserve"> atsakomybėn. Drausminę nuobaudą skiria įstaigos vadovas.</w:t>
      </w:r>
    </w:p>
    <w:p w:rsidR="004E78B6" w:rsidRPr="00D87466" w:rsidRDefault="004E78B6" w:rsidP="004E78B6">
      <w:pPr>
        <w:widowControl/>
        <w:autoSpaceDE w:val="0"/>
        <w:autoSpaceDN w:val="0"/>
        <w:adjustRightInd w:val="0"/>
        <w:rPr>
          <w:rFonts w:ascii="Times New Roman" w:eastAsiaTheme="minorHAnsi" w:hAnsi="Times New Roman" w:cs="Times New Roman"/>
          <w:lang w:eastAsia="en-US" w:bidi="ar-SA"/>
        </w:rPr>
      </w:pPr>
    </w:p>
    <w:p w:rsidR="004E78B6" w:rsidRDefault="004E78B6" w:rsidP="004E78B6">
      <w:pPr>
        <w:tabs>
          <w:tab w:val="left" w:pos="1630"/>
        </w:tabs>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Susipažinau ir sutinku:</w:t>
      </w:r>
    </w:p>
    <w:p w:rsidR="00EC5078" w:rsidRDefault="00EC5078"/>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B6"/>
    <w:rsid w:val="004E78B6"/>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5E18C-DF40-49AE-A8B0-14DDCE2C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E78B6"/>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sid w:val="004E78B6"/>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4E78B6"/>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styleId="Sraopastraipa">
    <w:name w:val="List Paragraph"/>
    <w:basedOn w:val="prastasis"/>
    <w:uiPriority w:val="1"/>
    <w:qFormat/>
    <w:rsid w:val="004E7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3958</Words>
  <Characters>2257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2024-07-05T11:15:00Z</dcterms:created>
  <dcterms:modified xsi:type="dcterms:W3CDTF">2024-07-05T11:16:00Z</dcterms:modified>
</cp:coreProperties>
</file>